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C6" w:rsidRDefault="00FB5CC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23495</wp:posOffset>
            </wp:positionV>
            <wp:extent cx="1058545" cy="1058545"/>
            <wp:effectExtent l="0" t="0" r="8255" b="8255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3" name="Picture 3" descr="Safeguarding Children Care Certificate - Har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feguarding Children Care Certificate - Harp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15261D" wp14:editId="3563E7F3">
            <wp:simplePos x="0" y="0"/>
            <wp:positionH relativeFrom="column">
              <wp:posOffset>2694305</wp:posOffset>
            </wp:positionH>
            <wp:positionV relativeFrom="paragraph">
              <wp:posOffset>22860</wp:posOffset>
            </wp:positionV>
            <wp:extent cx="101028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1" name="Picture 1" descr="Ghyllgrove Primary School (@Ghyllgrove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yllgrove Primary School (@Ghyllgrove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7F2BDB" wp14:editId="3EC2326C">
            <wp:simplePos x="0" y="0"/>
            <wp:positionH relativeFrom="column">
              <wp:posOffset>5630545</wp:posOffset>
            </wp:positionH>
            <wp:positionV relativeFrom="paragraph">
              <wp:posOffset>23495</wp:posOffset>
            </wp:positionV>
            <wp:extent cx="730250" cy="1226820"/>
            <wp:effectExtent l="0" t="0" r="0" b="0"/>
            <wp:wrapTight wrapText="bothSides">
              <wp:wrapPolygon edited="0">
                <wp:start x="0" y="0"/>
                <wp:lineTo x="0" y="21130"/>
                <wp:lineTo x="20849" y="21130"/>
                <wp:lineTo x="20849" y="0"/>
                <wp:lineTo x="0" y="0"/>
              </wp:wrapPolygon>
            </wp:wrapTight>
            <wp:docPr id="2" name="Picture 2" descr="Listening Ears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ening Ears Clipart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CC6" w:rsidRPr="00FB5CC6" w:rsidRDefault="00FB5CC6" w:rsidP="00FB5CC6"/>
    <w:p w:rsidR="00FB5CC6" w:rsidRPr="00FB5CC6" w:rsidRDefault="00FB5CC6" w:rsidP="00FB5CC6"/>
    <w:p w:rsidR="00FB5CC6" w:rsidRDefault="00FB5CC6" w:rsidP="00FB5CC6"/>
    <w:p w:rsidR="00554A07" w:rsidRPr="00FB5CC6" w:rsidRDefault="00F803D2" w:rsidP="00FB5CC6">
      <w:pPr>
        <w:tabs>
          <w:tab w:val="left" w:pos="2122"/>
        </w:tabs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96C6588" wp14:editId="1E7FD55B">
            <wp:simplePos x="0" y="0"/>
            <wp:positionH relativeFrom="column">
              <wp:posOffset>5081477</wp:posOffset>
            </wp:positionH>
            <wp:positionV relativeFrom="paragraph">
              <wp:posOffset>7829358</wp:posOffset>
            </wp:positionV>
            <wp:extent cx="1179830" cy="516255"/>
            <wp:effectExtent l="0" t="0" r="1270" b="0"/>
            <wp:wrapNone/>
            <wp:docPr id="11" name="Picture 11" descr="ChildLine reveals rise in exam stress counselling s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Line reveals rise in exam stress counselling sess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5" t="12991" r="6340" b="15559"/>
                    <a:stretch/>
                  </pic:blipFill>
                  <pic:spPr bwMode="auto">
                    <a:xfrm>
                      <a:off x="0" y="0"/>
                      <a:ext cx="117983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FCF" w:rsidRPr="00FB5CC6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CA6F" wp14:editId="693BCF66">
                <wp:simplePos x="0" y="0"/>
                <wp:positionH relativeFrom="column">
                  <wp:posOffset>159488</wp:posOffset>
                </wp:positionH>
                <wp:positionV relativeFrom="paragraph">
                  <wp:posOffset>6639663</wp:posOffset>
                </wp:positionV>
                <wp:extent cx="6207760" cy="1828800"/>
                <wp:effectExtent l="19050" t="19050" r="2159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AA" w:rsidRDefault="000E3FCF" w:rsidP="000E3F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Need to talk?</w:t>
                            </w:r>
                          </w:p>
                          <w:p w:rsidR="000E3FCF" w:rsidRDefault="000E3FCF" w:rsidP="008346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If you need to talk – we will listen. You can talk to any adult within the school, anyone you feel comfortable talking to will listen and help you. </w:t>
                            </w:r>
                          </w:p>
                          <w:p w:rsidR="00F803D2" w:rsidRDefault="000E3FCF" w:rsidP="008346A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you do not want to talk you can always write it down and give it to a member of staff.</w:t>
                            </w:r>
                          </w:p>
                          <w:p w:rsidR="000E3FCF" w:rsidRPr="00F803D2" w:rsidRDefault="000E3FCF" w:rsidP="008346A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Or you can ring Childline. </w:t>
                            </w:r>
                            <w:r w:rsidR="00F803D2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C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522.8pt;width:488.8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" strokecolor="red" strokeweight="3pt">
                <v:textbox>
                  <w:txbxContent>
                    <w:p w:rsidR="008346AA" w:rsidRDefault="000E3FCF" w:rsidP="000E3F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Need to talk?</w:t>
                      </w:r>
                    </w:p>
                    <w:p w:rsidR="000E3FCF" w:rsidRDefault="000E3FCF" w:rsidP="008346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If you need to talk – we will listen. You can talk to any adult within the school, anyone you feel comfortable talking to will listen and help you. </w:t>
                      </w:r>
                    </w:p>
                    <w:p w:rsidR="00F803D2" w:rsidRDefault="000E3FCF" w:rsidP="008346AA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 you do not want to talk you can always write it down and give it to a member of staff.</w:t>
                      </w:r>
                    </w:p>
                    <w:p w:rsidR="000E3FCF" w:rsidRPr="00F803D2" w:rsidRDefault="000E3FCF" w:rsidP="008346AA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Or you can ring Childline. </w:t>
                      </w:r>
                      <w:r w:rsidR="00F803D2">
                        <w:rPr>
                          <w:rFonts w:ascii="Arial" w:hAnsi="Arial" w:cs="Arial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3FCF" w:rsidRPr="00FB5CC6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07C68" wp14:editId="60018163">
                <wp:simplePos x="0" y="0"/>
                <wp:positionH relativeFrom="column">
                  <wp:posOffset>5007935</wp:posOffset>
                </wp:positionH>
                <wp:positionV relativeFrom="paragraph">
                  <wp:posOffset>3822034</wp:posOffset>
                </wp:positionV>
                <wp:extent cx="1511034" cy="2540635"/>
                <wp:effectExtent l="19050" t="19050" r="1333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034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CF" w:rsidRDefault="000E3FCF" w:rsidP="000E3FC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All children deserve to feel….</w:t>
                            </w:r>
                          </w:p>
                          <w:p w:rsidR="00F803D2" w:rsidRDefault="00F803D2" w:rsidP="000E3FC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F803D2" w:rsidRPr="000E3FCF" w:rsidRDefault="00503077" w:rsidP="000E3FC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D5C0D" wp14:editId="44CD4FD0">
                                  <wp:extent cx="1289685" cy="1356995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356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7C68" id="_x0000_s1027" type="#_x0000_t202" style="position:absolute;left:0;text-align:left;margin-left:394.35pt;margin-top:300.95pt;width:119pt;height:20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" strokecolor="red" strokeweight="3pt">
                <v:textbox>
                  <w:txbxContent>
                    <w:p w:rsidR="000E3FCF" w:rsidRDefault="000E3FCF" w:rsidP="000E3FC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All children deserve to feel….</w:t>
                      </w:r>
                    </w:p>
                    <w:p w:rsidR="00F803D2" w:rsidRDefault="00F803D2" w:rsidP="000E3FC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F803D2" w:rsidRPr="000E3FCF" w:rsidRDefault="00503077" w:rsidP="000E3FC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D5C0D" wp14:editId="44CD4FD0">
                            <wp:extent cx="1289685" cy="1356995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685" cy="1356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B4D" w:rsidRPr="00FB5CC6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DAA7A" wp14:editId="5111D94B">
                <wp:simplePos x="0" y="0"/>
                <wp:positionH relativeFrom="column">
                  <wp:posOffset>148856</wp:posOffset>
                </wp:positionH>
                <wp:positionV relativeFrom="paragraph">
                  <wp:posOffset>3822035</wp:posOffset>
                </wp:positionV>
                <wp:extent cx="4699591" cy="2541182"/>
                <wp:effectExtent l="19050" t="19050" r="2540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591" cy="2541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AA" w:rsidRDefault="001F4B4D" w:rsidP="000E3F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1F4B4D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What happens</w:t>
                            </w:r>
                            <w:r w:rsidR="008346AA" w:rsidRPr="001F4B4D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500E3C" w:rsidRDefault="001F4B4D" w:rsidP="008346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F4B4D">
                              <w:rPr>
                                <w:rFonts w:ascii="Arial" w:hAnsi="Arial" w:cs="Arial"/>
                                <w:sz w:val="24"/>
                              </w:rPr>
                              <w:t>Sometimes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 member of staff at school will need t</w:t>
                            </w:r>
                            <w:r w:rsidR="00ED300B">
                              <w:rPr>
                                <w:rFonts w:ascii="Arial" w:hAnsi="Arial" w:cs="Arial"/>
                                <w:sz w:val="24"/>
                              </w:rPr>
                              <w:t>o check things with Mrs Patmore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F4B4D" w:rsidRDefault="001F4B4D" w:rsidP="008346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There are times though when they may need to contact some other people for 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. These may be children’s social care or police. There are lots of other 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who support children and their families as well. </w:t>
                            </w:r>
                          </w:p>
                          <w:p w:rsidR="000E3FCF" w:rsidRPr="001F4B4D" w:rsidRDefault="000E3FCF" w:rsidP="008346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Staff will talk to you and explain all of this and you can always go and ask staff questions if you are unsure about anything.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AA7A" id="_x0000_s1028" type="#_x0000_t202" style="position:absolute;left:0;text-align:left;margin-left:11.7pt;margin-top:300.95pt;width:370.05pt;height:20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" strokecolor="red" strokeweight="3pt">
                <v:textbox>
                  <w:txbxContent>
                    <w:p w:rsidR="008346AA" w:rsidRDefault="001F4B4D" w:rsidP="000E3F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1F4B4D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What happens</w:t>
                      </w:r>
                      <w:r w:rsidR="008346AA" w:rsidRPr="001F4B4D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500E3C" w:rsidRDefault="001F4B4D" w:rsidP="008346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F4B4D">
                        <w:rPr>
                          <w:rFonts w:ascii="Arial" w:hAnsi="Arial" w:cs="Arial"/>
                          <w:sz w:val="24"/>
                        </w:rPr>
                        <w:t>Sometimes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 member of staff at school will need t</w:t>
                      </w:r>
                      <w:r w:rsidR="00ED300B">
                        <w:rPr>
                          <w:rFonts w:ascii="Arial" w:hAnsi="Arial" w:cs="Arial"/>
                          <w:sz w:val="24"/>
                        </w:rPr>
                        <w:t>o check things with Mrs Patmore</w:t>
                      </w:r>
                      <w:r w:rsidR="00500E3C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F4B4D" w:rsidRDefault="001F4B4D" w:rsidP="008346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There are times though when they may need to contact some other people for </w:t>
                      </w:r>
                      <w:r w:rsidR="00500E3C">
                        <w:rPr>
                          <w:rFonts w:ascii="Arial" w:hAnsi="Arial" w:cs="Arial"/>
                          <w:sz w:val="24"/>
                        </w:rPr>
                        <w:t>help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. These may be children’s social care or police. There are lots of other </w:t>
                      </w:r>
                      <w:r w:rsidR="00500E3C">
                        <w:rPr>
                          <w:rFonts w:ascii="Arial" w:hAnsi="Arial" w:cs="Arial"/>
                          <w:sz w:val="24"/>
                        </w:rPr>
                        <w:t>people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who support children and their families as well. </w:t>
                      </w:r>
                    </w:p>
                    <w:p w:rsidR="000E3FCF" w:rsidRPr="001F4B4D" w:rsidRDefault="000E3FCF" w:rsidP="008346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Staff will talk to you and explain all of this and you can always go and ask staff questions if you are unsure about anything.</w:t>
                      </w:r>
                    </w:p>
                  </w:txbxContent>
                </v:textbox>
              </v:shape>
            </w:pict>
          </mc:Fallback>
        </mc:AlternateContent>
      </w:r>
      <w:r w:rsidR="001F4B4D" w:rsidRPr="00FB5CC6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9FD52" wp14:editId="4407FBEB">
                <wp:simplePos x="0" y="0"/>
                <wp:positionH relativeFrom="column">
                  <wp:posOffset>148590</wp:posOffset>
                </wp:positionH>
                <wp:positionV relativeFrom="paragraph">
                  <wp:posOffset>366395</wp:posOffset>
                </wp:positionV>
                <wp:extent cx="3031490" cy="3072765"/>
                <wp:effectExtent l="19050" t="1905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C6" w:rsidRPr="008346AA" w:rsidRDefault="00FB5CC6" w:rsidP="000E3F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Safeguarding means:</w:t>
                            </w: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sz w:val="24"/>
                              </w:rPr>
                              <w:t>Protect you from harm</w:t>
                            </w: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sz w:val="24"/>
                              </w:rPr>
                              <w:t xml:space="preserve">Make sure nothing stops you from being healthy 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</w:rPr>
                              <w:t>and safe</w:t>
                            </w: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sz w:val="24"/>
                              </w:rPr>
                              <w:t>Make sure you are safely looked after</w:t>
                            </w: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346AA" w:rsidRPr="008346AA" w:rsidRDefault="008346AA" w:rsidP="008346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sz w:val="24"/>
                              </w:rPr>
                              <w:t xml:space="preserve">Make sure you have the best opportunities and can grow 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</w:rPr>
                              <w:t>u</w:t>
                            </w:r>
                            <w:r w:rsidRPr="008346AA">
                              <w:rPr>
                                <w:rFonts w:ascii="Arial" w:hAnsi="Arial" w:cs="Arial"/>
                                <w:sz w:val="24"/>
                              </w:rPr>
                              <w:t>p happy and successful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FD52" id="_x0000_s1029" type="#_x0000_t202" style="position:absolute;left:0;text-align:left;margin-left:11.7pt;margin-top:28.85pt;width:238.7pt;height:2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" strokecolor="red" strokeweight="3pt">
                <v:textbox>
                  <w:txbxContent>
                    <w:p w:rsidR="00FB5CC6" w:rsidRPr="008346AA" w:rsidRDefault="00FB5CC6" w:rsidP="000E3F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8346A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Safeguarding means:</w:t>
                      </w:r>
                    </w:p>
                    <w:p w:rsidR="008346AA" w:rsidRPr="008346AA" w:rsidRDefault="008346AA" w:rsidP="008346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346AA">
                        <w:rPr>
                          <w:rFonts w:ascii="Arial" w:hAnsi="Arial" w:cs="Arial"/>
                          <w:sz w:val="24"/>
                        </w:rPr>
                        <w:t>Protect you from harm</w:t>
                      </w:r>
                    </w:p>
                    <w:p w:rsidR="008346AA" w:rsidRPr="008346AA" w:rsidRDefault="008346AA" w:rsidP="008346AA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346AA" w:rsidRPr="008346AA" w:rsidRDefault="008346AA" w:rsidP="008346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346AA">
                        <w:rPr>
                          <w:rFonts w:ascii="Arial" w:hAnsi="Arial" w:cs="Arial"/>
                          <w:sz w:val="24"/>
                        </w:rPr>
                        <w:t xml:space="preserve">Make sure nothing stops you from being healthy </w:t>
                      </w:r>
                      <w:r w:rsidR="00500E3C">
                        <w:rPr>
                          <w:rFonts w:ascii="Arial" w:hAnsi="Arial" w:cs="Arial"/>
                          <w:sz w:val="24"/>
                        </w:rPr>
                        <w:t>and safe</w:t>
                      </w:r>
                    </w:p>
                    <w:p w:rsidR="008346AA" w:rsidRPr="008346AA" w:rsidRDefault="008346AA" w:rsidP="008346AA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346AA" w:rsidRPr="008346AA" w:rsidRDefault="008346AA" w:rsidP="008346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346AA">
                        <w:rPr>
                          <w:rFonts w:ascii="Arial" w:hAnsi="Arial" w:cs="Arial"/>
                          <w:sz w:val="24"/>
                        </w:rPr>
                        <w:t>Make sure you are safely looked after</w:t>
                      </w:r>
                    </w:p>
                    <w:p w:rsidR="008346AA" w:rsidRPr="008346AA" w:rsidRDefault="008346AA" w:rsidP="008346AA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346AA" w:rsidRPr="008346AA" w:rsidRDefault="008346AA" w:rsidP="008346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346AA">
                        <w:rPr>
                          <w:rFonts w:ascii="Arial" w:hAnsi="Arial" w:cs="Arial"/>
                          <w:sz w:val="24"/>
                        </w:rPr>
                        <w:t xml:space="preserve">Make sure you have the best opportunities and can grow </w:t>
                      </w:r>
                      <w:r w:rsidR="00500E3C">
                        <w:rPr>
                          <w:rFonts w:ascii="Arial" w:hAnsi="Arial" w:cs="Arial"/>
                          <w:sz w:val="24"/>
                        </w:rPr>
                        <w:t>u</w:t>
                      </w:r>
                      <w:r w:rsidRPr="008346AA">
                        <w:rPr>
                          <w:rFonts w:ascii="Arial" w:hAnsi="Arial" w:cs="Arial"/>
                          <w:sz w:val="24"/>
                        </w:rPr>
                        <w:t>p happy and successful</w:t>
                      </w:r>
                    </w:p>
                  </w:txbxContent>
                </v:textbox>
              </v:shape>
            </w:pict>
          </mc:Fallback>
        </mc:AlternateContent>
      </w:r>
      <w:r w:rsidR="001F4B4D" w:rsidRPr="00FB5CC6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84B01" wp14:editId="334216AB">
                <wp:simplePos x="0" y="0"/>
                <wp:positionH relativeFrom="column">
                  <wp:posOffset>3487420</wp:posOffset>
                </wp:positionH>
                <wp:positionV relativeFrom="paragraph">
                  <wp:posOffset>366395</wp:posOffset>
                </wp:positionV>
                <wp:extent cx="3031490" cy="3072765"/>
                <wp:effectExtent l="19050" t="19050" r="1651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AA" w:rsidRDefault="008346AA" w:rsidP="000E3F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46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How will we try to protect you?</w:t>
                            </w:r>
                          </w:p>
                          <w:p w:rsidR="008346AA" w:rsidRDefault="008346AA" w:rsidP="008346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provide a safe and secure environment for you to learn in to become your best self</w:t>
                            </w:r>
                          </w:p>
                          <w:p w:rsidR="008346AA" w:rsidRDefault="008346AA" w:rsidP="008346AA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46AA" w:rsidRDefault="001F4B4D" w:rsidP="008346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help to ensure that you remain safe, at home as well as at school</w:t>
                            </w:r>
                          </w:p>
                          <w:p w:rsidR="001F4B4D" w:rsidRPr="001F4B4D" w:rsidRDefault="001F4B4D" w:rsidP="001F4B4D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4B4D" w:rsidRDefault="001F4B4D" w:rsidP="008346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think it is important for you to know where to get help</w:t>
                            </w:r>
                            <w:r w:rsidR="00500E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worried or unhappy about something </w:t>
                            </w:r>
                          </w:p>
                          <w:p w:rsidR="001F4B4D" w:rsidRPr="001F4B4D" w:rsidRDefault="001F4B4D" w:rsidP="001F4B4D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4B4D" w:rsidRPr="008346AA" w:rsidRDefault="001F4B4D" w:rsidP="008346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help you keep safe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4B01" id="_x0000_s1030" type="#_x0000_t202" style="position:absolute;left:0;text-align:left;margin-left:274.6pt;margin-top:28.85pt;width:238.7pt;height:2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" strokecolor="red" strokeweight="3pt">
                <v:textbox>
                  <w:txbxContent>
                    <w:p w:rsidR="008346AA" w:rsidRDefault="008346AA" w:rsidP="000E3F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346A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How will we try to protect you?</w:t>
                      </w:r>
                    </w:p>
                    <w:p w:rsidR="008346AA" w:rsidRDefault="008346AA" w:rsidP="008346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provide a safe and secure environment for you to learn in to become your best self</w:t>
                      </w:r>
                    </w:p>
                    <w:p w:rsidR="008346AA" w:rsidRDefault="008346AA" w:rsidP="008346AA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46AA" w:rsidRDefault="001F4B4D" w:rsidP="008346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help to ensure that you remain safe, at home as well as at school</w:t>
                      </w:r>
                    </w:p>
                    <w:p w:rsidR="001F4B4D" w:rsidRPr="001F4B4D" w:rsidRDefault="001F4B4D" w:rsidP="001F4B4D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4B4D" w:rsidRDefault="001F4B4D" w:rsidP="008346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think it is important for you to know where to get help</w:t>
                      </w:r>
                      <w:r w:rsidR="00500E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worried or unhappy about something </w:t>
                      </w:r>
                    </w:p>
                    <w:p w:rsidR="001F4B4D" w:rsidRPr="001F4B4D" w:rsidRDefault="001F4B4D" w:rsidP="001F4B4D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4B4D" w:rsidRPr="008346AA" w:rsidRDefault="001F4B4D" w:rsidP="008346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help you keep safe online</w:t>
                      </w:r>
                    </w:p>
                  </w:txbxContent>
                </v:textbox>
              </v:shape>
            </w:pict>
          </mc:Fallback>
        </mc:AlternateContent>
      </w:r>
      <w:r w:rsidR="00FB5CC6" w:rsidRPr="00FB5CC6">
        <w:rPr>
          <w:rFonts w:ascii="Arial" w:hAnsi="Arial" w:cs="Arial"/>
          <w:b/>
          <w:sz w:val="28"/>
        </w:rPr>
        <w:t>Child Friendly Safeguarding Policy</w:t>
      </w:r>
    </w:p>
    <w:sectPr w:rsidR="00554A07" w:rsidRPr="00FB5CC6" w:rsidSect="00FB5CC6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31"/>
    <w:multiLevelType w:val="hybridMultilevel"/>
    <w:tmpl w:val="11A657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4031"/>
    <w:multiLevelType w:val="hybridMultilevel"/>
    <w:tmpl w:val="BD1A3D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C6"/>
    <w:rsid w:val="000E3FCF"/>
    <w:rsid w:val="00186017"/>
    <w:rsid w:val="001F4B4D"/>
    <w:rsid w:val="00500E3C"/>
    <w:rsid w:val="00503077"/>
    <w:rsid w:val="008346AA"/>
    <w:rsid w:val="008C4348"/>
    <w:rsid w:val="008E286C"/>
    <w:rsid w:val="00B67BAF"/>
    <w:rsid w:val="00ED300B"/>
    <w:rsid w:val="00F10343"/>
    <w:rsid w:val="00F803D2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47DC3-F45D-4243-BE2E-DB01B8A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Mrs.Patmore</cp:lastModifiedBy>
  <cp:revision>2</cp:revision>
  <dcterms:created xsi:type="dcterms:W3CDTF">2022-06-30T07:44:00Z</dcterms:created>
  <dcterms:modified xsi:type="dcterms:W3CDTF">2022-06-30T07:44:00Z</dcterms:modified>
</cp:coreProperties>
</file>